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/>
          <w:color w:val="2A1680"/>
          <w:sz w:val="28"/>
          <w:szCs w:val="28"/>
        </w:rPr>
      </w:pPr>
      <w:r>
        <w:rPr>
          <w:rFonts w:ascii="Helvetica" w:hAnsi="Helvetica"/>
          <w:noProof/>
          <w:color w:val="2A1680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1586758</wp:posOffset>
            </wp:positionH>
            <wp:positionV relativeFrom="page">
              <wp:posOffset>862945</wp:posOffset>
            </wp:positionV>
            <wp:extent cx="2933840" cy="27630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2D1C689-A78F-4C56-B819-0589A0876FBE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40" cy="2763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1283" w:rsidRDefault="00A712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/>
          <w:color w:val="2A1680"/>
          <w:sz w:val="28"/>
          <w:szCs w:val="28"/>
        </w:rPr>
      </w:pP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60"/>
          <w:szCs w:val="60"/>
        </w:rPr>
      </w:pPr>
      <w:r>
        <w:rPr>
          <w:rFonts w:ascii="Helvetica" w:hAnsi="Helvetica"/>
          <w:color w:val="2A1680"/>
          <w:sz w:val="60"/>
          <w:szCs w:val="60"/>
          <w:lang w:val="en-US"/>
        </w:rPr>
        <w:t xml:space="preserve">The many faces of St Paul: </w:t>
      </w:r>
      <w:r>
        <w:rPr>
          <w:rFonts w:ascii="Helvetica" w:hAnsi="Helvetica"/>
          <w:color w:val="2A1680"/>
          <w:sz w:val="60"/>
          <w:szCs w:val="60"/>
        </w:rPr>
        <w:t> 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60"/>
          <w:szCs w:val="60"/>
        </w:rPr>
      </w:pPr>
      <w:r>
        <w:rPr>
          <w:rFonts w:ascii="Helvetica" w:hAnsi="Helvetica"/>
          <w:color w:val="2A1680"/>
          <w:sz w:val="60"/>
          <w:szCs w:val="60"/>
          <w:lang w:val="en-US"/>
        </w:rPr>
        <w:t xml:space="preserve">Messenger, Christ follower, 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48"/>
          <w:szCs w:val="48"/>
        </w:rPr>
      </w:pPr>
      <w:r>
        <w:rPr>
          <w:rFonts w:ascii="Helvetica" w:hAnsi="Helvetica"/>
          <w:color w:val="2A1680"/>
          <w:sz w:val="60"/>
          <w:szCs w:val="60"/>
          <w:lang w:val="en-US"/>
        </w:rPr>
        <w:t>the Church</w:t>
      </w:r>
      <w:r>
        <w:rPr>
          <w:rFonts w:ascii="Helvetica" w:hAnsi="Helvetica"/>
          <w:color w:val="2A1680"/>
          <w:sz w:val="60"/>
          <w:szCs w:val="60"/>
        </w:rPr>
        <w:t>’</w:t>
      </w:r>
      <w:r>
        <w:rPr>
          <w:rFonts w:ascii="Helvetica" w:hAnsi="Helvetica"/>
          <w:color w:val="2A1680"/>
          <w:sz w:val="60"/>
          <w:szCs w:val="60"/>
        </w:rPr>
        <w:t>s Apostle</w:t>
      </w:r>
      <w:r>
        <w:rPr>
          <w:rFonts w:ascii="Helvetica" w:hAnsi="Helvetica"/>
          <w:color w:val="2A1680"/>
          <w:sz w:val="48"/>
          <w:szCs w:val="48"/>
          <w:lang w:val="ru-RU"/>
        </w:rPr>
        <w:t>!</w:t>
      </w:r>
    </w:p>
    <w:p w:rsidR="00A71283" w:rsidRDefault="00A712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180" w:lineRule="auto"/>
        <w:jc w:val="center"/>
        <w:rPr>
          <w:rFonts w:ascii="Helvetica" w:eastAsia="Helvetica" w:hAnsi="Helvetica" w:cs="Helvetica"/>
          <w:color w:val="2A1680"/>
          <w:sz w:val="48"/>
          <w:szCs w:val="48"/>
        </w:rPr>
      </w:pP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32"/>
          <w:szCs w:val="32"/>
        </w:rPr>
      </w:pPr>
      <w:r>
        <w:rPr>
          <w:rFonts w:ascii="Helvetica" w:hAnsi="Helvetica"/>
          <w:color w:val="2A1680"/>
          <w:sz w:val="32"/>
          <w:szCs w:val="32"/>
          <w:lang w:val="en-US"/>
        </w:rPr>
        <w:t xml:space="preserve">A lecture and workshop, by New Testament scholar 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32"/>
          <w:szCs w:val="32"/>
        </w:rPr>
      </w:pPr>
      <w:proofErr w:type="spellStart"/>
      <w:r>
        <w:rPr>
          <w:rFonts w:ascii="Helvetica" w:hAnsi="Helvetica"/>
          <w:color w:val="2A1680"/>
          <w:sz w:val="32"/>
          <w:szCs w:val="32"/>
          <w:lang w:val="en-US"/>
        </w:rPr>
        <w:t>Dr</w:t>
      </w:r>
      <w:proofErr w:type="spellEnd"/>
      <w:r>
        <w:rPr>
          <w:rFonts w:ascii="Helvetica" w:hAnsi="Helvetica"/>
          <w:color w:val="2A1680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/>
          <w:color w:val="2A1680"/>
          <w:sz w:val="32"/>
          <w:szCs w:val="32"/>
          <w:lang w:val="en-US"/>
        </w:rPr>
        <w:t>Kieren</w:t>
      </w:r>
      <w:proofErr w:type="spellEnd"/>
      <w:r>
        <w:rPr>
          <w:rFonts w:ascii="Helvetica" w:hAnsi="Helvetica"/>
          <w:color w:val="2A1680"/>
          <w:sz w:val="32"/>
          <w:szCs w:val="32"/>
          <w:lang w:val="en-US"/>
        </w:rPr>
        <w:t xml:space="preserve"> Williams</w:t>
      </w:r>
    </w:p>
    <w:p w:rsidR="00A71283" w:rsidRDefault="00A712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180" w:lineRule="auto"/>
        <w:jc w:val="center"/>
        <w:rPr>
          <w:rFonts w:ascii="Helvetica" w:eastAsia="Helvetica" w:hAnsi="Helvetica" w:cs="Helvetica"/>
          <w:color w:val="2A1680"/>
          <w:sz w:val="32"/>
          <w:szCs w:val="32"/>
        </w:rPr>
      </w:pP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36"/>
          <w:szCs w:val="36"/>
        </w:rPr>
      </w:pPr>
      <w:r>
        <w:rPr>
          <w:rFonts w:ascii="Helvetica" w:hAnsi="Helvetica"/>
          <w:color w:val="2A1680"/>
          <w:sz w:val="36"/>
          <w:szCs w:val="36"/>
          <w:lang w:val="en-US"/>
        </w:rPr>
        <w:t>Saturday 17 March 2018, 130pm - 430pm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36"/>
          <w:szCs w:val="36"/>
        </w:rPr>
      </w:pPr>
      <w:r>
        <w:rPr>
          <w:rFonts w:ascii="Helvetica" w:hAnsi="Helvetica"/>
          <w:color w:val="2A1680"/>
          <w:sz w:val="36"/>
          <w:szCs w:val="36"/>
          <w:lang w:val="en-US"/>
        </w:rPr>
        <w:t>St Paul</w:t>
      </w:r>
      <w:r>
        <w:rPr>
          <w:rFonts w:ascii="Helvetica" w:hAnsi="Helvetica"/>
          <w:color w:val="2A1680"/>
          <w:sz w:val="36"/>
          <w:szCs w:val="36"/>
          <w:lang w:val="en-US"/>
        </w:rPr>
        <w:t>’</w:t>
      </w:r>
      <w:r>
        <w:rPr>
          <w:rFonts w:ascii="Helvetica" w:hAnsi="Helvetica"/>
          <w:color w:val="2A1680"/>
          <w:sz w:val="36"/>
          <w:szCs w:val="36"/>
          <w:lang w:val="en-US"/>
        </w:rPr>
        <w:t>s Cathedral,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eastAsia="Helvetica" w:hAnsi="Helvetica" w:cs="Helvetica"/>
          <w:color w:val="2A1680"/>
          <w:sz w:val="36"/>
          <w:szCs w:val="36"/>
        </w:rPr>
      </w:pPr>
      <w:proofErr w:type="spellStart"/>
      <w:r>
        <w:rPr>
          <w:rFonts w:ascii="Helvetica" w:hAnsi="Helvetica"/>
          <w:color w:val="2A1680"/>
          <w:sz w:val="36"/>
          <w:szCs w:val="36"/>
          <w:lang w:val="en-US"/>
        </w:rPr>
        <w:t>Delbridge</w:t>
      </w:r>
      <w:proofErr w:type="spellEnd"/>
      <w:r>
        <w:rPr>
          <w:rFonts w:ascii="Helvetica" w:hAnsi="Helvetica"/>
          <w:color w:val="2A1680"/>
          <w:sz w:val="36"/>
          <w:szCs w:val="36"/>
          <w:lang w:val="en-US"/>
        </w:rPr>
        <w:t xml:space="preserve"> Hall, </w:t>
      </w:r>
      <w:proofErr w:type="spellStart"/>
      <w:r>
        <w:rPr>
          <w:rFonts w:ascii="Helvetica" w:hAnsi="Helvetica"/>
          <w:color w:val="2A1680"/>
          <w:sz w:val="36"/>
          <w:szCs w:val="36"/>
          <w:lang w:val="en-US"/>
        </w:rPr>
        <w:t>Cunninghame</w:t>
      </w:r>
      <w:proofErr w:type="spellEnd"/>
      <w:r>
        <w:rPr>
          <w:rFonts w:ascii="Helvetica" w:hAnsi="Helvetica"/>
          <w:color w:val="2A1680"/>
          <w:sz w:val="36"/>
          <w:szCs w:val="36"/>
          <w:lang w:val="en-US"/>
        </w:rPr>
        <w:t xml:space="preserve"> St, Sale</w:t>
      </w:r>
    </w:p>
    <w:p w:rsidR="00A71283" w:rsidRDefault="00A712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180" w:lineRule="auto"/>
        <w:rPr>
          <w:rFonts w:ascii="Helvetica" w:eastAsia="Helvetica" w:hAnsi="Helvetica" w:cs="Helvetica"/>
          <w:color w:val="454545"/>
          <w:sz w:val="28"/>
          <w:szCs w:val="28"/>
        </w:rPr>
      </w:pP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2A1680"/>
          <w:sz w:val="28"/>
          <w:szCs w:val="28"/>
        </w:rPr>
      </w:pPr>
      <w:r>
        <w:rPr>
          <w:rFonts w:ascii="Helvetica" w:hAnsi="Helvetica"/>
          <w:color w:val="2A1680"/>
          <w:sz w:val="32"/>
          <w:szCs w:val="32"/>
          <w:lang w:val="en-US"/>
        </w:rPr>
        <w:t xml:space="preserve">Rev. Dr. </w:t>
      </w:r>
      <w:proofErr w:type="spellStart"/>
      <w:r>
        <w:rPr>
          <w:rFonts w:ascii="Helvetica" w:hAnsi="Helvetica"/>
          <w:color w:val="2A1680"/>
          <w:sz w:val="32"/>
          <w:szCs w:val="32"/>
          <w:lang w:val="en-US"/>
        </w:rPr>
        <w:t>Kieren</w:t>
      </w:r>
      <w:proofErr w:type="spellEnd"/>
      <w:r>
        <w:rPr>
          <w:rFonts w:ascii="Helvetica" w:hAnsi="Helvetica"/>
          <w:color w:val="2A1680"/>
          <w:sz w:val="32"/>
          <w:szCs w:val="32"/>
          <w:lang w:val="en-US"/>
        </w:rPr>
        <w:t xml:space="preserve"> Williams is an ordained minister with the United Church of Canada. As a community minister, she worked and lived in a </w:t>
      </w:r>
      <w:proofErr w:type="spellStart"/>
      <w:r>
        <w:rPr>
          <w:rFonts w:ascii="Helvetica" w:hAnsi="Helvetica"/>
          <w:color w:val="2A1680"/>
          <w:sz w:val="32"/>
          <w:szCs w:val="32"/>
          <w:lang w:val="en-US"/>
        </w:rPr>
        <w:t>neighbourhood</w:t>
      </w:r>
      <w:proofErr w:type="spellEnd"/>
      <w:r>
        <w:rPr>
          <w:rFonts w:ascii="Helvetica" w:hAnsi="Helvetica"/>
          <w:color w:val="2A1680"/>
          <w:sz w:val="32"/>
          <w:szCs w:val="32"/>
          <w:lang w:val="en-US"/>
        </w:rPr>
        <w:t xml:space="preserve"> that struggled with the impact of poverty and racism, and in collaboration with her </w:t>
      </w:r>
      <w:proofErr w:type="spellStart"/>
      <w:r>
        <w:rPr>
          <w:rFonts w:ascii="Helvetica" w:hAnsi="Helvetica"/>
          <w:color w:val="2A1680"/>
          <w:sz w:val="32"/>
          <w:szCs w:val="32"/>
          <w:lang w:val="en-US"/>
        </w:rPr>
        <w:t>neighbours</w:t>
      </w:r>
      <w:proofErr w:type="spellEnd"/>
      <w:r>
        <w:rPr>
          <w:rFonts w:ascii="Helvetica" w:hAnsi="Helvetica"/>
          <w:color w:val="2A1680"/>
          <w:sz w:val="32"/>
          <w:szCs w:val="32"/>
          <w:lang w:val="en-US"/>
        </w:rPr>
        <w:t xml:space="preserve">, they sought </w:t>
      </w:r>
      <w:r>
        <w:rPr>
          <w:rFonts w:ascii="Helvetica" w:hAnsi="Helvetica"/>
          <w:color w:val="2A1680"/>
          <w:sz w:val="32"/>
          <w:szCs w:val="32"/>
          <w:lang w:val="en-US"/>
        </w:rPr>
        <w:t>to live their faith in justice and compassion through advocacy, community programming, and spiritual support. She was also a professor in New Testament at Emmanuel College which is the United Church seminary, part of the University of Toronto. For health r</w:t>
      </w:r>
      <w:r>
        <w:rPr>
          <w:rFonts w:ascii="Helvetica" w:hAnsi="Helvetica"/>
          <w:color w:val="2A1680"/>
          <w:sz w:val="32"/>
          <w:szCs w:val="32"/>
          <w:lang w:val="en-US"/>
        </w:rPr>
        <w:t>easons, she had to retire early, and now enjoys travelling, writing, lecturing, gardening, and supporting various social justice causes</w:t>
      </w:r>
      <w:r>
        <w:rPr>
          <w:rFonts w:ascii="Helvetica" w:hAnsi="Helvetica"/>
          <w:color w:val="2A1680"/>
          <w:sz w:val="28"/>
          <w:szCs w:val="28"/>
        </w:rPr>
        <w:t>.</w:t>
      </w:r>
    </w:p>
    <w:p w:rsidR="00A71283" w:rsidRDefault="006318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2A1680"/>
          <w:sz w:val="28"/>
          <w:szCs w:val="28"/>
        </w:rPr>
      </w:pPr>
      <w:r>
        <w:rPr>
          <w:rFonts w:ascii="Helvetica" w:hAnsi="Helvetica"/>
          <w:color w:val="2A1680"/>
          <w:sz w:val="28"/>
          <w:szCs w:val="28"/>
        </w:rPr>
        <w:t> </w:t>
      </w:r>
      <w:bookmarkStart w:id="0" w:name="_GoBack"/>
      <w:bookmarkEnd w:id="0"/>
    </w:p>
    <w:sectPr w:rsidR="00A712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182A">
      <w:r>
        <w:separator/>
      </w:r>
    </w:p>
  </w:endnote>
  <w:endnote w:type="continuationSeparator" w:id="0">
    <w:p w:rsidR="00000000" w:rsidRDefault="006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83" w:rsidRDefault="00A7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182A">
      <w:r>
        <w:separator/>
      </w:r>
    </w:p>
  </w:footnote>
  <w:footnote w:type="continuationSeparator" w:id="0">
    <w:p w:rsidR="00000000" w:rsidRDefault="0063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83" w:rsidRDefault="00A71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83"/>
    <w:rsid w:val="0063182A"/>
    <w:rsid w:val="00A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AC90"/>
  <w15:docId w15:val="{DCBD99FC-A96C-4592-A5A0-C26AFD0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Perryman</dc:creator>
  <cp:lastModifiedBy>David Perryman</cp:lastModifiedBy>
  <cp:revision>2</cp:revision>
  <dcterms:created xsi:type="dcterms:W3CDTF">2018-01-02T23:26:00Z</dcterms:created>
  <dcterms:modified xsi:type="dcterms:W3CDTF">2018-01-02T23:26:00Z</dcterms:modified>
</cp:coreProperties>
</file>